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D" w:rsidRDefault="0019111D" w:rsidP="00A309F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</w:p>
    <w:p w:rsidR="00E814A0" w:rsidRPr="00E814A0" w:rsidRDefault="00A309F4" w:rsidP="00A309F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 xml:space="preserve">                                    </w:t>
      </w:r>
      <w:r w:rsidR="00E814A0"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CIRCOSCRIZIONE SPECIALE PIEMONTE</w:t>
      </w:r>
    </w:p>
    <w:p w:rsidR="00E814A0" w:rsidRPr="00E814A0" w:rsidRDefault="00E814A0" w:rsidP="00A309F4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 VALLE D’AOSTA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it-IT"/>
        </w:rPr>
        <w:t xml:space="preserve">MARIA AUSILIATRICE – </w:t>
      </w: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TORINO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2" name="Immagine 2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5430" cy="266700"/>
                <wp:effectExtent l="0" t="381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A0" w:rsidRDefault="00E814A0" w:rsidP="00E814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2.6pt;margin-top:-42.5pt;width:20.9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" stroked="f">
                <v:textbox style="mso-fit-shape-to-text:t">
                  <w:txbxContent>
                    <w:p w:rsidR="00E814A0" w:rsidRDefault="00E814A0" w:rsidP="00E814A0"/>
                  </w:txbxContent>
                </v:textbox>
              </v:shape>
            </w:pict>
          </mc:Fallback>
        </mc:AlternateContent>
      </w: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“Per il salesiano la morte è illuminata dalla speranza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di entrare nella gioia del suo Signore”  (</w:t>
      </w:r>
      <w:proofErr w:type="spellStart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Cost</w:t>
      </w:r>
      <w:proofErr w:type="spellEnd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. Salesiane 54,2)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Torino, </w:t>
      </w:r>
      <w:r w:rsidR="00FA0A61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10 marzo</w:t>
      </w: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202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3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28"/>
          <w:szCs w:val="2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="00A309F4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Oggi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Signore della Vita ha accolto nel suo abbraccio di pace</w:t>
      </w:r>
    </w:p>
    <w:p w:rsid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nostro Confratello Sacerdote</w:t>
      </w:r>
    </w:p>
    <w:p w:rsidR="00CF4F8E" w:rsidRPr="00CF4F8E" w:rsidRDefault="00CF4F8E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Don </w:t>
      </w:r>
      <w:proofErr w:type="spellStart"/>
      <w:r w:rsidR="00CE2C42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Mykolas</w:t>
      </w:r>
      <w:proofErr w:type="spellEnd"/>
      <w:r w:rsidR="00CE2C42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 </w:t>
      </w:r>
      <w:proofErr w:type="spellStart"/>
      <w:r w:rsidR="00CE2C42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PETRAVICIUS</w:t>
      </w:r>
      <w:proofErr w:type="spellEnd"/>
    </w:p>
    <w:p w:rsidR="00E814A0" w:rsidRPr="00E814A0" w:rsidRDefault="00E814A0" w:rsidP="00E814A0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di anni </w:t>
      </w:r>
      <w:r w:rsidR="00CE2C42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86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</w:t>
      </w:r>
      <w:r w:rsidR="00824F1E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’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età, </w:t>
      </w:r>
      <w:r w:rsidR="00B85A2D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29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vita religiosa e</w:t>
      </w:r>
      <w:r w:rsidR="00B10611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54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sacerdozio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(*</w:t>
      </w:r>
      <w:r w:rsidR="00B1061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="00B1061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Azukalviske</w:t>
      </w:r>
      <w:proofErr w:type="spellEnd"/>
      <w:r w:rsidR="009A065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(Lituania)</w:t>
      </w:r>
      <w:r w:rsidR="006A528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,</w:t>
      </w:r>
      <w:r w:rsidR="00502AA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20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502AA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08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/19</w:t>
      </w:r>
      <w:r w:rsidR="00502AA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36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†  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Vi</w:t>
      </w:r>
      <w:r w:rsidR="00502AA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lnius</w:t>
      </w:r>
      <w:r w:rsidR="006A528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(Lituania),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B6F0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10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</w:t>
      </w:r>
      <w:r w:rsidR="00502AA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/202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10"/>
          <w:szCs w:val="10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ne danno l’annuncio il Signor Ispettore, 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 l</w:t>
      </w:r>
      <w:r w:rsidR="00E66CC1" w:rsidRPr="00F228DF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a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Comunità </w:t>
      </w:r>
      <w:r w:rsidR="00EB6F0A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Salesiana 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di </w:t>
      </w:r>
      <w:r w:rsidR="00E66CC1" w:rsidRPr="00F228DF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V</w:t>
      </w:r>
      <w:r w:rsidR="00502AAD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ilnius - Lituania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</w:p>
    <w:p w:rsidR="00E814A0" w:rsidRPr="00E814A0" w:rsidRDefault="00E814A0" w:rsidP="00E814A0">
      <w:pPr>
        <w:tabs>
          <w:tab w:val="left" w:pos="7371"/>
        </w:tabs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A3032E" w:rsidRPr="001A5FF6" w:rsidRDefault="00E814A0" w:rsidP="009E01E1">
      <w:pPr>
        <w:spacing w:after="0"/>
        <w:jc w:val="center"/>
        <w:rPr>
          <w:rFonts w:ascii="Garamond" w:eastAsia="Times New Roman" w:hAnsi="Garamond" w:cs="Times New Roman"/>
          <w:i/>
          <w:sz w:val="36"/>
          <w:szCs w:val="36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Funerale</w:t>
      </w:r>
      <w:r w:rsidR="004D65C0" w:rsidRPr="009E4C32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:</w:t>
      </w:r>
      <w:r w:rsidR="004D65C0" w:rsidRPr="009E7D27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</w:t>
      </w:r>
      <w:r w:rsidR="009A0651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>martedì</w:t>
      </w:r>
      <w:r w:rsidR="004D65C0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 xml:space="preserve"> </w:t>
      </w:r>
      <w:r w:rsidR="009A0651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>14 marzo</w:t>
      </w:r>
      <w:r w:rsidR="00441D57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 xml:space="preserve"> 2023</w:t>
      </w:r>
      <w:r w:rsidR="00A3032E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>, ore 12</w:t>
      </w:r>
      <w:r w:rsidR="009E4C32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>.00</w:t>
      </w:r>
    </w:p>
    <w:p w:rsidR="00A3032E" w:rsidRPr="001A5FF6" w:rsidRDefault="009E7D27" w:rsidP="009E01E1">
      <w:pPr>
        <w:spacing w:after="0"/>
        <w:jc w:val="center"/>
        <w:rPr>
          <w:rFonts w:ascii="Helvetica" w:hAnsi="Helvetica" w:cs="Helvetica"/>
          <w:sz w:val="36"/>
          <w:szCs w:val="36"/>
          <w:shd w:val="clear" w:color="auto" w:fill="FFFFFF"/>
        </w:rPr>
      </w:pPr>
      <w:r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>n</w:t>
      </w:r>
      <w:r w:rsidR="00A3032E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 xml:space="preserve">ella Parrocchia </w:t>
      </w:r>
      <w:r w:rsidR="008E3427" w:rsidRPr="001A5FF6">
        <w:rPr>
          <w:rFonts w:ascii="Garamond" w:eastAsia="Times New Roman" w:hAnsi="Garamond" w:cs="Times New Roman"/>
          <w:i/>
          <w:sz w:val="36"/>
          <w:szCs w:val="36"/>
          <w:lang w:eastAsia="it-IT"/>
        </w:rPr>
        <w:t>“San Giovanni Bosco” di Vilnius - Lituania</w:t>
      </w:r>
    </w:p>
    <w:p w:rsidR="00E814A0" w:rsidRPr="00E814A0" w:rsidRDefault="00E814A0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28"/>
          <w:szCs w:val="28"/>
          <w:lang w:eastAsia="it-IT"/>
        </w:rPr>
      </w:pP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La su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>a salma sarà tumulata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40A18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Cimitero </w:t>
      </w:r>
      <w:r w:rsidR="00CF4F8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cittadino </w:t>
      </w:r>
      <w:r w:rsidR="007637A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</w:t>
      </w:r>
      <w:proofErr w:type="spellStart"/>
      <w:r w:rsidR="007637A7">
        <w:rPr>
          <w:rFonts w:ascii="Garamond" w:eastAsia="Times New Roman" w:hAnsi="Garamond" w:cs="Times New Roman"/>
          <w:sz w:val="28"/>
          <w:szCs w:val="28"/>
          <w:lang w:eastAsia="it-IT"/>
        </w:rPr>
        <w:t>Suderve</w:t>
      </w:r>
      <w:proofErr w:type="spellEnd"/>
      <w:r w:rsidR="00CF4F8E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FA310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nella </w:t>
      </w:r>
      <w:r w:rsidR="00186A5D">
        <w:rPr>
          <w:rFonts w:ascii="Garamond" w:eastAsia="Times New Roman" w:hAnsi="Garamond" w:cs="Times New Roman"/>
          <w:sz w:val="28"/>
          <w:szCs w:val="28"/>
          <w:lang w:eastAsia="it-IT"/>
        </w:rPr>
        <w:t>tomb</w:t>
      </w:r>
      <w:r w:rsidR="0010795B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186A5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</w:t>
      </w:r>
      <w:r w:rsidR="00565799">
        <w:rPr>
          <w:rFonts w:ascii="Garamond" w:eastAsia="Times New Roman" w:hAnsi="Garamond" w:cs="Times New Roman"/>
          <w:sz w:val="28"/>
          <w:szCs w:val="28"/>
          <w:lang w:eastAsia="it-IT"/>
        </w:rPr>
        <w:t>Famiglia</w:t>
      </w:r>
      <w:r w:rsidR="00186A5D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ricordano </w:t>
      </w:r>
      <w:smartTag w:uri="urn:schemas-microsoft-com:office:smarttags" w:element="PersonName">
        <w:smartTagPr>
          <w:attr w:name="ProductID" w:val="ai Direttori"/>
        </w:smartTagPr>
        <w:r w:rsidRPr="00E814A0">
          <w:rPr>
            <w:rFonts w:ascii="Garamond" w:eastAsia="Times New Roman" w:hAnsi="Garamond" w:cs="Times New Roman"/>
            <w:sz w:val="28"/>
            <w:szCs w:val="28"/>
            <w:lang w:eastAsia="it-IT"/>
          </w:rPr>
          <w:t>ai Direttori</w:t>
        </w:r>
      </w:smartTag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 disposizioni di </w:t>
      </w:r>
      <w:r w:rsidRPr="00E814A0">
        <w:rPr>
          <w:rFonts w:ascii="Garamond" w:eastAsia="Times New Roman" w:hAnsi="Garamond" w:cs="Times New Roman"/>
          <w:b/>
          <w:sz w:val="28"/>
          <w:szCs w:val="28"/>
          <w:lang w:eastAsia="it-IT"/>
        </w:rPr>
        <w:t>Reg. 76 § 1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814A0" w:rsidRPr="00E814A0" w:rsidRDefault="00E814A0" w:rsidP="00E814A0">
      <w:pPr>
        <w:spacing w:after="0" w:line="240" w:lineRule="auto"/>
        <w:ind w:right="170" w:firstLine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Facciamo fraterna memoria del caro don </w:t>
      </w:r>
      <w:r w:rsidR="00565799">
        <w:rPr>
          <w:rFonts w:ascii="Garamond" w:eastAsia="Times New Roman" w:hAnsi="Garamond" w:cs="Times New Roman"/>
          <w:sz w:val="28"/>
          <w:szCs w:val="28"/>
          <w:lang w:eastAsia="it-IT"/>
        </w:rPr>
        <w:t>Mykolas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nell’Eucaristia e nella preghiera  comunitaria, secondo quanto suggeriscono le Costituzioni.</w:t>
      </w:r>
    </w:p>
    <w:p w:rsidR="00E814A0" w:rsidRDefault="00E814A0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CF4F8E" w:rsidRPr="00E814A0" w:rsidRDefault="00CF4F8E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E814A0" w:rsidRPr="00E814A0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  Sac. Leonardo MANCINI</w:t>
      </w:r>
    </w:p>
    <w:p w:rsidR="00E814A0" w:rsidRPr="00E814A0" w:rsidRDefault="00E814A0" w:rsidP="00E814A0">
      <w:pPr>
        <w:spacing w:after="0" w:line="240" w:lineRule="auto"/>
        <w:ind w:left="843" w:firstLine="6237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Ispettore</w:t>
      </w:r>
    </w:p>
    <w:p w:rsidR="00E814A0" w:rsidRPr="00E814A0" w:rsidRDefault="00E814A0" w:rsidP="00E814A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BE1B1E" w:rsidRDefault="00D40A18" w:rsidP="00D40A18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Per le condoglianze:</w:t>
      </w:r>
    </w:p>
    <w:p w:rsidR="00E84BBF" w:rsidRDefault="00E84BBF" w:rsidP="00D40A18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  <w:t>salezinios@yahoo.it</w:t>
      </w:r>
    </w:p>
    <w:sectPr w:rsidR="00E84BBF" w:rsidSect="00D40A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10795B"/>
    <w:rsid w:val="00186A5D"/>
    <w:rsid w:val="0019111D"/>
    <w:rsid w:val="001A5FF6"/>
    <w:rsid w:val="0021282E"/>
    <w:rsid w:val="002E6480"/>
    <w:rsid w:val="00310C5E"/>
    <w:rsid w:val="00441D57"/>
    <w:rsid w:val="004D65C0"/>
    <w:rsid w:val="00502AAD"/>
    <w:rsid w:val="00565799"/>
    <w:rsid w:val="00665CB3"/>
    <w:rsid w:val="006A5288"/>
    <w:rsid w:val="006C1F86"/>
    <w:rsid w:val="0070351E"/>
    <w:rsid w:val="007637A7"/>
    <w:rsid w:val="00824F1E"/>
    <w:rsid w:val="00827EC1"/>
    <w:rsid w:val="00861CDF"/>
    <w:rsid w:val="008E001A"/>
    <w:rsid w:val="008E3427"/>
    <w:rsid w:val="009A0651"/>
    <w:rsid w:val="009E01E1"/>
    <w:rsid w:val="009E4C32"/>
    <w:rsid w:val="009E7D27"/>
    <w:rsid w:val="00A3032E"/>
    <w:rsid w:val="00A309F4"/>
    <w:rsid w:val="00AF468C"/>
    <w:rsid w:val="00B10611"/>
    <w:rsid w:val="00B85A2D"/>
    <w:rsid w:val="00BE1B1E"/>
    <w:rsid w:val="00BE4C8F"/>
    <w:rsid w:val="00C64561"/>
    <w:rsid w:val="00C84966"/>
    <w:rsid w:val="00CC25BC"/>
    <w:rsid w:val="00CE2C42"/>
    <w:rsid w:val="00CF4F8E"/>
    <w:rsid w:val="00D36EEA"/>
    <w:rsid w:val="00D40A18"/>
    <w:rsid w:val="00E077BC"/>
    <w:rsid w:val="00E66CC1"/>
    <w:rsid w:val="00E814A0"/>
    <w:rsid w:val="00E84BBF"/>
    <w:rsid w:val="00EB6F0A"/>
    <w:rsid w:val="00ED45C6"/>
    <w:rsid w:val="00F228DF"/>
    <w:rsid w:val="00F36035"/>
    <w:rsid w:val="00FA0A61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F38B32"/>
  <w15:chartTrackingRefBased/>
  <w15:docId w15:val="{513F7F11-27FF-46AF-B1BC-2C8062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2</cp:revision>
  <cp:lastPrinted>2023-01-04T09:38:00Z</cp:lastPrinted>
  <dcterms:created xsi:type="dcterms:W3CDTF">2023-03-10T15:41:00Z</dcterms:created>
  <dcterms:modified xsi:type="dcterms:W3CDTF">2023-03-10T15:41:00Z</dcterms:modified>
</cp:coreProperties>
</file>